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f54e3a445c45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GRENNESS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GRENNESS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5a8403e5bd4393"/>
      <w:footerReference xmlns:r="http://schemas.openxmlformats.org/officeDocument/2006/relationships" w:type="default" r:id="Ra2e7fb01a5914b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GRENNESS AS   ·   Org.nr 925 302 317   ·   c/o Nikolai Hegre Grenness, Ringshusveien 17B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GRENNESS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5a8403e5bd4393" /><Relationship Type="http://schemas.openxmlformats.org/officeDocument/2006/relationships/footer" Target="/word/footer1.xml" Id="Ra2e7fb01a5914b41" /></Relationships>
</file>