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19235a7c14e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ABISCO AS</w:t>
      </w:r>
    </w:p>
    <w:sectPr>
      <w:headerReference xmlns:r="http://schemas.openxmlformats.org/officeDocument/2006/relationships" w:type="default" r:id="R0b5f145b59694fb0"/>
      <w:footerReference xmlns:r="http://schemas.openxmlformats.org/officeDocument/2006/relationships" w:type="default" r:id="Rdd6b6c8bca58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ABISCO AS   ·   Org.nr 925 130 656   ·   c/o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f145b59694fb0" /><Relationship Type="http://schemas.openxmlformats.org/officeDocument/2006/relationships/footer" Target="/word/footer1.xml" Id="Rdd6b6c8bca584b3d" /></Relationships>
</file>