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3631da852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GRAFF &amp; GRAFF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GRAFF &amp; GRAFF AS</w:t>
      </w:r>
    </w:p>
    <w:sectPr>
      <w:headerReference xmlns:r="http://schemas.openxmlformats.org/officeDocument/2006/relationships" w:type="default" r:id="Ra78ca42dea3a420a"/>
      <w:footerReference xmlns:r="http://schemas.openxmlformats.org/officeDocument/2006/relationships" w:type="default" r:id="R96f3492e7577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ca42dea3a420a" /><Relationship Type="http://schemas.openxmlformats.org/officeDocument/2006/relationships/footer" Target="/word/footer1.xml" Id="R96f3492e75774cee" /></Relationships>
</file>