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32be588d04c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FIBONACCI HOLDING AS</w:t>
      </w:r>
    </w:p>
    <w:sectPr>
      <w:headerReference xmlns:r="http://schemas.openxmlformats.org/officeDocument/2006/relationships" w:type="default" r:id="R0ab1d962af804c38"/>
      <w:footerReference xmlns:r="http://schemas.openxmlformats.org/officeDocument/2006/relationships" w:type="default" r:id="Ra23e579fd1c7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1d962af804c38" /><Relationship Type="http://schemas.openxmlformats.org/officeDocument/2006/relationships/footer" Target="/word/footer1.xml" Id="Ra23e579fd1c74196" /></Relationships>
</file>