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8b3bd53744a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VIKINGSTAD INVEST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VIKINGSTAD INVEST I AS</w:t>
      </w:r>
    </w:p>
    <w:sectPr>
      <w:headerReference xmlns:r="http://schemas.openxmlformats.org/officeDocument/2006/relationships" w:type="default" r:id="R8b436c49cac34115"/>
      <w:footerReference xmlns:r="http://schemas.openxmlformats.org/officeDocument/2006/relationships" w:type="default" r:id="R4e4760a7c27b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I AS   ·   Org.nr 924 923 121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36c49cac34115" /><Relationship Type="http://schemas.openxmlformats.org/officeDocument/2006/relationships/footer" Target="/word/footer1.xml" Id="R4e4760a7c27b4be1" /></Relationships>
</file>