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eb28a4159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BLODTYPE PINOT OG NEBBIOLO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BLODTYPE PINOT OG NEBBIOLO AS</w:t>
      </w:r>
    </w:p>
    <w:sectPr>
      <w:headerReference xmlns:r="http://schemas.openxmlformats.org/officeDocument/2006/relationships" w:type="default" r:id="Rcc0cef8f3e0841cb"/>
      <w:footerReference xmlns:r="http://schemas.openxmlformats.org/officeDocument/2006/relationships" w:type="default" r:id="R14f1f6bacb1e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ef8f3e0841cb" /><Relationship Type="http://schemas.openxmlformats.org/officeDocument/2006/relationships/footer" Target="/word/footer1.xml" Id="R14f1f6bacb1e4029" /></Relationships>
</file>