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901b2d7fc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JUNGMANN AS</w:t>
      </w:r>
    </w:p>
    <w:sectPr>
      <w:headerReference xmlns:r="http://schemas.openxmlformats.org/officeDocument/2006/relationships" w:type="default" r:id="R82a6b67256dd4a86"/>
      <w:footerReference xmlns:r="http://schemas.openxmlformats.org/officeDocument/2006/relationships" w:type="default" r:id="R84f365b44df9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JUNGMANN AS   ·   Org.nr 924 549 203   ·   Jungmannsveien 7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6b67256dd4a86" /><Relationship Type="http://schemas.openxmlformats.org/officeDocument/2006/relationships/footer" Target="/word/footer1.xml" Id="R84f365b44df9447e" /></Relationships>
</file>