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628a4a3d4a47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DAHL AS</w:t>
      </w:r>
    </w:p>
    <w:sectPr>
      <w:headerReference xmlns:r="http://schemas.openxmlformats.org/officeDocument/2006/relationships" w:type="default" r:id="R4a4c24c0a59148da"/>
      <w:footerReference xmlns:r="http://schemas.openxmlformats.org/officeDocument/2006/relationships" w:type="default" r:id="Rf322500b41de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c24c0a59148da" /><Relationship Type="http://schemas.openxmlformats.org/officeDocument/2006/relationships/footer" Target="/word/footer1.xml" Id="Rf322500b41de43f3" /></Relationships>
</file>