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e056d79ce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MUNTHE-DAHL INVEST AS, org.nr 924 445 521,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MUNTHE-DAHL INVEST AS</w:t>
      </w:r>
    </w:p>
    <w:sectPr>
      <w:headerReference xmlns:r="http://schemas.openxmlformats.org/officeDocument/2006/relationships" w:type="default" r:id="R058683384e024f1e"/>
      <w:footerReference xmlns:r="http://schemas.openxmlformats.org/officeDocument/2006/relationships" w:type="default" r:id="R11eccb5075a0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683384e024f1e" /><Relationship Type="http://schemas.openxmlformats.org/officeDocument/2006/relationships/footer" Target="/word/footer1.xml" Id="R11eccb5075a042b0" /></Relationships>
</file>