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57b4710a4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 KVINNESLAND INVEST AS</w:t>
      </w:r>
    </w:p>
    <w:sectPr>
      <w:headerReference xmlns:r="http://schemas.openxmlformats.org/officeDocument/2006/relationships" w:type="default" r:id="R9eb67c461f7140d1"/>
      <w:footerReference xmlns:r="http://schemas.openxmlformats.org/officeDocument/2006/relationships" w:type="default" r:id="R330071fa95ca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67c461f7140d1" /><Relationship Type="http://schemas.openxmlformats.org/officeDocument/2006/relationships/footer" Target="/word/footer1.xml" Id="R330071fa95ca4a34" /></Relationships>
</file>