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b40a8721e84a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 KVINNESLAND INVEST AS</w:t>
      </w:r>
    </w:p>
    <w:sectPr>
      <w:headerReference xmlns:r="http://schemas.openxmlformats.org/officeDocument/2006/relationships" w:type="default" r:id="Raf122a0afc584a52"/>
      <w:footerReference xmlns:r="http://schemas.openxmlformats.org/officeDocument/2006/relationships" w:type="default" r:id="R0fa205eb9522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KVINNESLAND INVEST AS   ·   Org.nr 924 383 518   ·   c/o Kjell Magne Kvinnesland, Torvvegen 8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KVINNESLAND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122a0afc584a52" /><Relationship Type="http://schemas.openxmlformats.org/officeDocument/2006/relationships/footer" Target="/word/footer1.xml" Id="R0fa205eb95224f2d" /></Relationships>
</file>