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798e5f54e240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Sandeid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ENNA INVEST AS.</w:t>
      </w:r>
    </w:p>
    <w:sectPr>
      <w:headerReference xmlns:r="http://schemas.openxmlformats.org/officeDocument/2006/relationships" w:type="default" r:id="Rea3cfbad6dad4965"/>
      <w:footerReference xmlns:r="http://schemas.openxmlformats.org/officeDocument/2006/relationships" w:type="default" r:id="R46bdaee4a42a41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ENNA INVEST AS   ·   Org.nr 924 382 252   ·   Lysenutvegen 49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3cfbad6dad4965" /><Relationship Type="http://schemas.openxmlformats.org/officeDocument/2006/relationships/footer" Target="/word/footer1.xml" Id="R46bdaee4a42a41e0" /></Relationships>
</file>