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044bb4cd864e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HOLDAHL MASKIN OG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Gravdal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Gravdal,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HOLDAHL MASKIN OG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d47116e9334b43"/>
      <w:footerReference xmlns:r="http://schemas.openxmlformats.org/officeDocument/2006/relationships" w:type="default" r:id="R2ca8fffa7bf540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HOLDAHL MASKIN OG TRANSPORT AS   ·   Org.nr 924 374 829   ·   Haugsmyra 15   ·   8372 GRAVDAL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HOLDAHL MASKIN OG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d47116e9334b43" /><Relationship Type="http://schemas.openxmlformats.org/officeDocument/2006/relationships/footer" Target="/word/footer1.xml" Id="R2ca8fffa7bf540d9" /></Relationships>
</file>