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9dab4bbc44d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FLOKE HOLDING AS</w:t>
      </w:r>
    </w:p>
    <w:sectPr>
      <w:headerReference xmlns:r="http://schemas.openxmlformats.org/officeDocument/2006/relationships" w:type="default" r:id="Rc16e362c8e9648b7"/>
      <w:footerReference xmlns:r="http://schemas.openxmlformats.org/officeDocument/2006/relationships" w:type="default" r:id="Red954a35ff8b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FLOKE HOLDING AS   ·   Org.nr 924 353 031   ·   Bøkelunden 3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e362c8e9648b7" /><Relationship Type="http://schemas.openxmlformats.org/officeDocument/2006/relationships/footer" Target="/word/footer1.xml" Id="Red954a35ff8b4068" /></Relationships>
</file>