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40b9171fcd4c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ATHENE CAPITAL AS</w:t>
      </w:r>
    </w:p>
    <w:sectPr>
      <w:headerReference xmlns:r="http://schemas.openxmlformats.org/officeDocument/2006/relationships" w:type="default" r:id="Re66eecd55b1a4fb5"/>
      <w:footerReference xmlns:r="http://schemas.openxmlformats.org/officeDocument/2006/relationships" w:type="default" r:id="R962eee9c745d4f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ATHENE CAPITAL AS   ·   Org.nr 924 194 324   ·   Anne Maries vei 4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ATHENE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6eecd55b1a4fb5" /><Relationship Type="http://schemas.openxmlformats.org/officeDocument/2006/relationships/footer" Target="/word/footer1.xml" Id="R962eee9c745d4f7d" /></Relationships>
</file>