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ac16dde0f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KAPECC INVEST AS</w:t>
      </w:r>
    </w:p>
    <w:sectPr>
      <w:headerReference xmlns:r="http://schemas.openxmlformats.org/officeDocument/2006/relationships" w:type="default" r:id="R0b66361d34014db1"/>
      <w:footerReference xmlns:r="http://schemas.openxmlformats.org/officeDocument/2006/relationships" w:type="default" r:id="Rb9f8f625d41e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KAPECC INVEST AS   ·   Org.nr 923 982 280   ·   c/o Poul Erik Jensen, Kistebergåsen 20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6361d34014db1" /><Relationship Type="http://schemas.openxmlformats.org/officeDocument/2006/relationships/footer" Target="/word/footer1.xml" Id="Rb9f8f625d41e40c5" /></Relationships>
</file>