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fe856e4d8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KAPECC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KAPECC INVEST AS</w:t>
      </w:r>
    </w:p>
    <w:sectPr>
      <w:headerReference xmlns:r="http://schemas.openxmlformats.org/officeDocument/2006/relationships" w:type="default" r:id="R980321c98e97440b"/>
      <w:footerReference xmlns:r="http://schemas.openxmlformats.org/officeDocument/2006/relationships" w:type="default" r:id="R06b5d2dab4c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321c98e97440b" /><Relationship Type="http://schemas.openxmlformats.org/officeDocument/2006/relationships/footer" Target="/word/footer1.xml" Id="R06b5d2dab4c74422" /></Relationships>
</file>