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791c4e8254a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BOKEMOA INVEST AS</w:t>
      </w:r>
    </w:p>
    <w:sectPr>
      <w:headerReference xmlns:r="http://schemas.openxmlformats.org/officeDocument/2006/relationships" w:type="default" r:id="Re1069887fc61476f"/>
      <w:footerReference xmlns:r="http://schemas.openxmlformats.org/officeDocument/2006/relationships" w:type="default" r:id="R0988bdacd85e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BOKEMOA INVEST AS   ·   Org.nr 923 825 215   ·   Mårveien 23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BOKEMOA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069887fc61476f" /><Relationship Type="http://schemas.openxmlformats.org/officeDocument/2006/relationships/footer" Target="/word/footer1.xml" Id="R0988bdacd85e4a49" /></Relationships>
</file>