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ef83de23bd45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CHIP TOPCO AS</w:t>
      </w:r>
    </w:p>
    <w:sectPr>
      <w:headerReference xmlns:r="http://schemas.openxmlformats.org/officeDocument/2006/relationships" w:type="default" r:id="Recd7c54c76c84f37"/>
      <w:footerReference xmlns:r="http://schemas.openxmlformats.org/officeDocument/2006/relationships" w:type="default" r:id="Reb275c503d78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CHIP TOPCO AS   ·   Org.nr 923 807 802   ·  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CHIP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7c54c76c84f37" /><Relationship Type="http://schemas.openxmlformats.org/officeDocument/2006/relationships/footer" Target="/word/footer1.xml" Id="Reb275c503d784e55" /></Relationships>
</file>