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10fb6f144d41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CHIP TOPCO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CHIP TOPCO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cb0e9829a047fc"/>
      <w:footerReference xmlns:r="http://schemas.openxmlformats.org/officeDocument/2006/relationships" w:type="default" r:id="R86fb763fb27e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TOPCO AS   ·   Org.nr 923 807 802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b0e9829a047fc" /><Relationship Type="http://schemas.openxmlformats.org/officeDocument/2006/relationships/footer" Target="/word/footer1.xml" Id="R86fb763fb27e4ea5" /></Relationships>
</file>