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61d2d3508245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Gullaug,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JKR INVEST AS</w:t>
      </w:r>
    </w:p>
    <w:sectPr>
      <w:headerReference xmlns:r="http://schemas.openxmlformats.org/officeDocument/2006/relationships" w:type="default" r:id="R67fd6c7b2b414df8"/>
      <w:footerReference xmlns:r="http://schemas.openxmlformats.org/officeDocument/2006/relationships" w:type="default" r:id="R455931cb52f34b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JKR INVEST AS   ·   Org.nr 923 664 912   ·   c/o Janne Karin Rønning, Fjordsvingen 3   ·   3427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JKR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fd6c7b2b414df8" /><Relationship Type="http://schemas.openxmlformats.org/officeDocument/2006/relationships/footer" Target="/word/footer1.xml" Id="R455931cb52f34bb0" /></Relationships>
</file>