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26bca5552924d5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Haslum,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ABORR AS</w:t>
      </w:r>
    </w:p>
    <w:sectPr>
      <w:headerReference xmlns:r="http://schemas.openxmlformats.org/officeDocument/2006/relationships" w:type="default" r:id="R9d24c3cfc45149fb"/>
      <w:footerReference xmlns:r="http://schemas.openxmlformats.org/officeDocument/2006/relationships" w:type="default" r:id="R6df7a5f978fb422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ABORR AS   ·   Org.nr 923 379 738   ·   c/o Anders Børresen, Brattveien 2   ·   1344 HASLUM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ABORR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d24c3cfc45149fb" /><Relationship Type="http://schemas.openxmlformats.org/officeDocument/2006/relationships/footer" Target="/word/footer1.xml" Id="R6df7a5f978fb4228" /></Relationships>
</file>