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dc52e4932543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Haslum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ABORR AS.</w:t>
      </w:r>
    </w:p>
    <w:sectPr>
      <w:headerReference xmlns:r="http://schemas.openxmlformats.org/officeDocument/2006/relationships" w:type="default" r:id="R1c8dd66d2f364ac4"/>
      <w:footerReference xmlns:r="http://schemas.openxmlformats.org/officeDocument/2006/relationships" w:type="default" r:id="Rc647cdeb1ace42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ABORR AS   ·   Org.nr 923 379 738   ·   c/o Anders Børresen, Brattveien 2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ABORR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8dd66d2f364ac4" /><Relationship Type="http://schemas.openxmlformats.org/officeDocument/2006/relationships/footer" Target="/word/footer1.xml" Id="Rc647cdeb1ace42c9" /></Relationships>
</file>