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18dc26e6b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beec436fe496e"/>
      <w:footerReference xmlns:r="http://schemas.openxmlformats.org/officeDocument/2006/relationships" w:type="default" r:id="R6c12937376a4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SKUI INVEST AS   ·   Org.nr 923 354 344   ·   Stangsgate 1A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beec436fe496e" /><Relationship Type="http://schemas.openxmlformats.org/officeDocument/2006/relationships/footer" Target="/word/footer1.xml" Id="R6c12937376a448ed" /></Relationships>
</file>