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2bec8b07f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SOFICA AS.</w:t>
      </w:r>
    </w:p>
    <w:sectPr>
      <w:headerReference xmlns:r="http://schemas.openxmlformats.org/officeDocument/2006/relationships" w:type="default" r:id="R6c634b8c0ed448f8"/>
      <w:footerReference xmlns:r="http://schemas.openxmlformats.org/officeDocument/2006/relationships" w:type="default" r:id="R4cadfb2b7c45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34b8c0ed448f8" /><Relationship Type="http://schemas.openxmlformats.org/officeDocument/2006/relationships/footer" Target="/word/footer1.xml" Id="R4cadfb2b7c454baf" /></Relationships>
</file>