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a38a2d442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LUIGI INVEST AS</w:t>
      </w:r>
    </w:p>
    <w:sectPr>
      <w:headerReference xmlns:r="http://schemas.openxmlformats.org/officeDocument/2006/relationships" w:type="default" r:id="R35f28cf801bf4269"/>
      <w:footerReference xmlns:r="http://schemas.openxmlformats.org/officeDocument/2006/relationships" w:type="default" r:id="Rc288aa1f4977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LUIGI INVEST AS   ·   Org.nr 922 847 894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28cf801bf4269" /><Relationship Type="http://schemas.openxmlformats.org/officeDocument/2006/relationships/footer" Target="/word/footer1.xml" Id="Rc288aa1f497742e0" /></Relationships>
</file>