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90786c6f2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e3112c6a1406f"/>
      <w:footerReference xmlns:r="http://schemas.openxmlformats.org/officeDocument/2006/relationships" w:type="default" r:id="Rc5802ab46e62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COMPASS CAPITAL AS   ·   Org.nr 922 585 938   ·   c/o Naess Management AS, Oscars gate 30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e3112c6a1406f" /><Relationship Type="http://schemas.openxmlformats.org/officeDocument/2006/relationships/footer" Target="/word/footer1.xml" Id="Rc5802ab46e6246d8" /></Relationships>
</file>