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6edbfafde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IMPACT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IMPACT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1e41e06eb4e11"/>
      <w:footerReference xmlns:r="http://schemas.openxmlformats.org/officeDocument/2006/relationships" w:type="default" r:id="Rfa33151e7cc2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IMPACT AS   ·   Org.nr 922 320 225   ·   Vardeveien 1B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IMPACT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1e41e06eb4e11" /><Relationship Type="http://schemas.openxmlformats.org/officeDocument/2006/relationships/footer" Target="/word/footer1.xml" Id="Rfa33151e7cc248f8" /></Relationships>
</file>