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c2bcd25f1a45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TIRELIRE AS</w:t>
      </w:r>
    </w:p>
    <w:sectPr>
      <w:headerReference xmlns:r="http://schemas.openxmlformats.org/officeDocument/2006/relationships" w:type="default" r:id="R0cb29744899643d4"/>
      <w:footerReference xmlns:r="http://schemas.openxmlformats.org/officeDocument/2006/relationships" w:type="default" r:id="Ra63d10dbfc114d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TIRELIRE AS   ·   Org.nr 922 025 819   ·   c/o Kjersti Holm, Kittel-Nielsens vei 64B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TIRELIRE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b29744899643d4" /><Relationship Type="http://schemas.openxmlformats.org/officeDocument/2006/relationships/footer" Target="/word/footer1.xml" Id="Ra63d10dbfc114dd0" /></Relationships>
</file>