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c792dbb174c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CAPEX AS</w:t>
      </w:r>
    </w:p>
    <w:sectPr>
      <w:headerReference xmlns:r="http://schemas.openxmlformats.org/officeDocument/2006/relationships" w:type="default" r:id="R500e47b3f0d242af"/>
      <w:footerReference xmlns:r="http://schemas.openxmlformats.org/officeDocument/2006/relationships" w:type="default" r:id="R9369b5f4cdc9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CAPEX AS   ·   Org.nr 921 966 105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e47b3f0d242af" /><Relationship Type="http://schemas.openxmlformats.org/officeDocument/2006/relationships/footer" Target="/word/footer1.xml" Id="R9369b5f4cdc94e67" /></Relationships>
</file>