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68db4f22e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LOUIE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LOUIE INVESTOR AS</w:t>
      </w:r>
    </w:p>
    <w:sectPr>
      <w:headerReference xmlns:r="http://schemas.openxmlformats.org/officeDocument/2006/relationships" w:type="default" r:id="Rf14acf163bf84d54"/>
      <w:footerReference xmlns:r="http://schemas.openxmlformats.org/officeDocument/2006/relationships" w:type="default" r:id="R93a92c32649a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acf163bf84d54" /><Relationship Type="http://schemas.openxmlformats.org/officeDocument/2006/relationships/footer" Target="/word/footer1.xml" Id="R93a92c32649a4849" /></Relationships>
</file>