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279cca7e4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4e241040444a2"/>
      <w:footerReference xmlns:r="http://schemas.openxmlformats.org/officeDocument/2006/relationships" w:type="default" r:id="R84be2c14ca6d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ROLSETH INVEST AS   ·   Org.nr 921 880 448   ·   c/o Trygve Rolseth, Bjørnenga 23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4e241040444a2" /><Relationship Type="http://schemas.openxmlformats.org/officeDocument/2006/relationships/footer" Target="/word/footer1.xml" Id="R84be2c14ca6d4429" /></Relationships>
</file>