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bf91b911b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ASCENSUS AS.</w:t>
      </w:r>
    </w:p>
    <w:sectPr>
      <w:headerReference xmlns:r="http://schemas.openxmlformats.org/officeDocument/2006/relationships" w:type="default" r:id="Rd18a88c9e6924a68"/>
      <w:footerReference xmlns:r="http://schemas.openxmlformats.org/officeDocument/2006/relationships" w:type="default" r:id="Rc91cd83560e1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a88c9e6924a68" /><Relationship Type="http://schemas.openxmlformats.org/officeDocument/2006/relationships/footer" Target="/word/footer1.xml" Id="Rc91cd83560e14806" /></Relationships>
</file>