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bf7d16202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a48b6cf164165"/>
      <w:footerReference xmlns:r="http://schemas.openxmlformats.org/officeDocument/2006/relationships" w:type="default" r:id="R559721aa5011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INVESTMENTS AS   ·   Org.nr 921 484 550   ·   Skøyen terrasse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a48b6cf164165" /><Relationship Type="http://schemas.openxmlformats.org/officeDocument/2006/relationships/footer" Target="/word/footer1.xml" Id="R559721aa5011468e" /></Relationships>
</file>