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245a50fa1b4b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FAVENTE EIENDOM AS</w:t>
      </w:r>
    </w:p>
    <w:sectPr>
      <w:headerReference xmlns:r="http://schemas.openxmlformats.org/officeDocument/2006/relationships" w:type="default" r:id="R9bf318b441f64195"/>
      <w:footerReference xmlns:r="http://schemas.openxmlformats.org/officeDocument/2006/relationships" w:type="default" r:id="Rc26f6f0f7cdd4c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FAVENTE EIENDOM AS   ·   Org.nr 921 284 055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FAVENTE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f318b441f64195" /><Relationship Type="http://schemas.openxmlformats.org/officeDocument/2006/relationships/footer" Target="/word/footer1.xml" Id="Rc26f6f0f7cdd4c30" /></Relationships>
</file>