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b03ce58a2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ALFRED MANDAL, org.nr 920 895 131,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80cfd9fd87a14e76"/>
      <w:footerReference xmlns:r="http://schemas.openxmlformats.org/officeDocument/2006/relationships" w:type="default" r:id="R849af66101b1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d9fd87a14e76" /><Relationship Type="http://schemas.openxmlformats.org/officeDocument/2006/relationships/footer" Target="/word/footer1.xml" Id="R849af66101b1471e" /></Relationships>
</file>