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fbc304dceb43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KVERVA FINANS AS</w:t>
      </w:r>
    </w:p>
    <w:sectPr>
      <w:headerReference xmlns:r="http://schemas.openxmlformats.org/officeDocument/2006/relationships" w:type="default" r:id="Rb6cfab2d14e74fa5"/>
      <w:footerReference xmlns:r="http://schemas.openxmlformats.org/officeDocument/2006/relationships" w:type="default" r:id="Ra786e4d2130842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KVERVA FINANS AS   ·   Org.nr 920 861 008   ·   Kverva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KVERVA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cfab2d14e74fa5" /><Relationship Type="http://schemas.openxmlformats.org/officeDocument/2006/relationships/footer" Target="/word/footer1.xml" Id="Ra786e4d2130842f7" /></Relationships>
</file>