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38cb00e4d04e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HOKAHEY AS</w:t>
      </w:r>
    </w:p>
    <w:sectPr>
      <w:headerReference xmlns:r="http://schemas.openxmlformats.org/officeDocument/2006/relationships" w:type="default" r:id="R3fe4a38b88dc4473"/>
      <w:footerReference xmlns:r="http://schemas.openxmlformats.org/officeDocument/2006/relationships" w:type="default" r:id="Rc779f5bee7a143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HOKAHEY AS   ·   Org.nr 920 177 646   ·   c/o Dag Kaada, Camilla Colletts gate 21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HOKAHEY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e4a38b88dc4473" /><Relationship Type="http://schemas.openxmlformats.org/officeDocument/2006/relationships/footer" Target="/word/footer1.xml" Id="Rc779f5bee7a14311" /></Relationships>
</file>