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cebbdac75940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FLAV AS</w:t>
      </w:r>
    </w:p>
    <w:sectPr>
      <w:headerReference xmlns:r="http://schemas.openxmlformats.org/officeDocument/2006/relationships" w:type="default" r:id="Rb9a14c7484744ad1"/>
      <w:footerReference xmlns:r="http://schemas.openxmlformats.org/officeDocument/2006/relationships" w:type="default" r:id="Rbae38bd355cf4b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FLAV AS   ·   Org.nr 919 399 023   ·   Heiane 2B   ·   5131 NYBORG   ·   post@flav.no   ·   www.flav.no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a14c7484744ad1" /><Relationship Type="http://schemas.openxmlformats.org/officeDocument/2006/relationships/footer" Target="/word/footer1.xml" Id="Rbae38bd355cf4b28" /></Relationships>
</file>