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dafb1ec4ba4a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MIFFLIN AS</w:t>
      </w:r>
    </w:p>
    <w:sectPr>
      <w:headerReference xmlns:r="http://schemas.openxmlformats.org/officeDocument/2006/relationships" w:type="default" r:id="R42666aaeec404b57"/>
      <w:footerReference xmlns:r="http://schemas.openxmlformats.org/officeDocument/2006/relationships" w:type="default" r:id="R38ecb4fd406042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MIFFLIN AS   ·   Org.nr 919 379 707   ·   Ulfstens gate 1C   ·   0355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MIFFLIN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666aaeec404b57" /><Relationship Type="http://schemas.openxmlformats.org/officeDocument/2006/relationships/footer" Target="/word/footer1.xml" Id="R38ecb4fd406042b9" /></Relationships>
</file>