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22fd5cad1442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BLIKK REGNSKAP AS</w:t>
      </w:r>
    </w:p>
    <w:sectPr>
      <w:headerReference xmlns:r="http://schemas.openxmlformats.org/officeDocument/2006/relationships" w:type="default" r:id="R150cbac8fcee4751"/>
      <w:footerReference xmlns:r="http://schemas.openxmlformats.org/officeDocument/2006/relationships" w:type="default" r:id="R10eae11df28a43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BLIKK REGNSKAP AS   ·   Org.nr 919 312 653   ·   C/O Stine Kaldhol, Holsekervegen 74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0cbac8fcee4751" /><Relationship Type="http://schemas.openxmlformats.org/officeDocument/2006/relationships/footer" Target="/word/footer1.xml" Id="R10eae11df28a436a" /></Relationships>
</file>