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304a0dd1f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LUCRETIUS AMICIS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LUCRETIUS AMICIS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cc80fcfec4d76"/>
      <w:footerReference xmlns:r="http://schemas.openxmlformats.org/officeDocument/2006/relationships" w:type="default" r:id="Rabd39ae0e041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LUCRETIUS AMICIS INVEST AS   ·   Org.nr 919 165 952   ·   Rundtom 70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LUCRETIUS AMICIS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cc80fcfec4d76" /><Relationship Type="http://schemas.openxmlformats.org/officeDocument/2006/relationships/footer" Target="/word/footer1.xml" Id="Rabd39ae0e0414be6" /></Relationships>
</file>