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92fed3f3047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AVINA AS.</w:t>
      </w:r>
    </w:p>
    <w:sectPr>
      <w:headerReference xmlns:r="http://schemas.openxmlformats.org/officeDocument/2006/relationships" w:type="default" r:id="Re1e7d158132a4cd5"/>
      <w:footerReference xmlns:r="http://schemas.openxmlformats.org/officeDocument/2006/relationships" w:type="default" r:id="R55cfd90c2853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7d158132a4cd5" /><Relationship Type="http://schemas.openxmlformats.org/officeDocument/2006/relationships/footer" Target="/word/footer1.xml" Id="R55cfd90c2853450b" /></Relationships>
</file>