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e4df3ec3f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PØG AS</w:t>
      </w:r>
    </w:p>
    <w:sectPr>
      <w:headerReference xmlns:r="http://schemas.openxmlformats.org/officeDocument/2006/relationships" w:type="default" r:id="Red90af7ea6dc452b"/>
      <w:footerReference xmlns:r="http://schemas.openxmlformats.org/officeDocument/2006/relationships" w:type="default" r:id="R807e76a36c41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PØG AS   ·   Org.nr 918 771 255   ·   Bjørnebakken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0af7ea6dc452b" /><Relationship Type="http://schemas.openxmlformats.org/officeDocument/2006/relationships/footer" Target="/word/footer1.xml" Id="R807e76a36c414121" /></Relationships>
</file>