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64cc04520b48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ZIBA AS</w:t>
      </w:r>
    </w:p>
    <w:sectPr>
      <w:headerReference xmlns:r="http://schemas.openxmlformats.org/officeDocument/2006/relationships" w:type="default" r:id="R6db30f996a1843a8"/>
      <w:footerReference xmlns:r="http://schemas.openxmlformats.org/officeDocument/2006/relationships" w:type="default" r:id="R1ff43df08d2f4a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ZIBA AS   ·   Org.nr 918 702 814   ·  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b30f996a1843a8" /><Relationship Type="http://schemas.openxmlformats.org/officeDocument/2006/relationships/footer" Target="/word/footer1.xml" Id="R1ff43df08d2f4abc" /></Relationships>
</file>