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02bb16f9f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NAROLA INVEST AS</w:t>
      </w:r>
    </w:p>
    <w:sectPr>
      <w:headerReference xmlns:r="http://schemas.openxmlformats.org/officeDocument/2006/relationships" w:type="default" r:id="R2b162a5129dc4191"/>
      <w:footerReference xmlns:r="http://schemas.openxmlformats.org/officeDocument/2006/relationships" w:type="default" r:id="Rb1734e258913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NAROLA INVEST AS   ·   Org.nr 918 673 407   ·   Thomas Heftyes gate 27   ·   0264 OSLO   ·   utnegaard@icloud.com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NAROLA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62a5129dc4191" /><Relationship Type="http://schemas.openxmlformats.org/officeDocument/2006/relationships/footer" Target="/word/footer1.xml" Id="Rb1734e2589134980" /></Relationships>
</file>