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bc5867c06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4821a4d794646"/>
      <w:footerReference xmlns:r="http://schemas.openxmlformats.org/officeDocument/2006/relationships" w:type="default" r:id="Rc08b9208aa0c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NAROLA INVEST AS   ·   Org.nr 918 673 407   ·   Thomas Heftyes gate 27   ·   0264 OSLO   ·   utnegaard@icloud.com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4821a4d794646" /><Relationship Type="http://schemas.openxmlformats.org/officeDocument/2006/relationships/footer" Target="/word/footer1.xml" Id="Rc08b9208aa0c437e" /></Relationships>
</file>