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f530cafbf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KAAR AS</w:t>
      </w:r>
    </w:p>
    <w:sectPr>
      <w:headerReference xmlns:r="http://schemas.openxmlformats.org/officeDocument/2006/relationships" w:type="default" r:id="R765826e381354a1b"/>
      <w:footerReference xmlns:r="http://schemas.openxmlformats.org/officeDocument/2006/relationships" w:type="default" r:id="R487410d2c567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KAAR AS   ·   Org.nr 918 562 583   ·   c/o Christian Kallevig Arnesen, Rødmollsbakken 9   ·   4844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826e381354a1b" /><Relationship Type="http://schemas.openxmlformats.org/officeDocument/2006/relationships/footer" Target="/word/footer1.xml" Id="R487410d2c5674899" /></Relationships>
</file>