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0bc2fad5846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ITERATIV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ITERATIV EIENDOM AS</w:t>
      </w:r>
    </w:p>
    <w:sectPr>
      <w:headerReference xmlns:r="http://schemas.openxmlformats.org/officeDocument/2006/relationships" w:type="default" r:id="R6308f286ff7246be"/>
      <w:footerReference xmlns:r="http://schemas.openxmlformats.org/officeDocument/2006/relationships" w:type="default" r:id="R79a7424a2c06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08f286ff7246be" /><Relationship Type="http://schemas.openxmlformats.org/officeDocument/2006/relationships/footer" Target="/word/footer1.xml" Id="R79a7424a2c064d32" /></Relationships>
</file>