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8456b156b4d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RESSURS REGNSKAP AS, org.nr 917 446 083,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RESSURS REGNSKAP AS</w:t>
      </w:r>
    </w:p>
    <w:sectPr>
      <w:headerReference xmlns:r="http://schemas.openxmlformats.org/officeDocument/2006/relationships" w:type="default" r:id="Rb98365ab4bdb4b88"/>
      <w:footerReference xmlns:r="http://schemas.openxmlformats.org/officeDocument/2006/relationships" w:type="default" r:id="R2fb061e241cf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365ab4bdb4b88" /><Relationship Type="http://schemas.openxmlformats.org/officeDocument/2006/relationships/footer" Target="/word/footer1.xml" Id="R2fb061e241cf4484" /></Relationships>
</file>